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4C40" w14:textId="77777777" w:rsidR="00A0227F" w:rsidRDefault="00000000">
      <w:pPr>
        <w:pStyle w:val="Heading1"/>
      </w:pPr>
      <w:r>
        <w:t>SSA #76 Commission Meeting Minutes</w:t>
      </w:r>
    </w:p>
    <w:p w14:paraId="09C5EEF9" w14:textId="0A4496A3" w:rsidR="00A0227F" w:rsidRPr="00B15F35" w:rsidRDefault="00000000">
      <w:r>
        <w:rPr>
          <w:b/>
        </w:rPr>
        <w:t xml:space="preserve">Date: </w:t>
      </w:r>
      <w:r w:rsidR="00E135D5">
        <w:t>June</w:t>
      </w:r>
      <w:r>
        <w:t xml:space="preserve"> </w:t>
      </w:r>
      <w:r w:rsidR="00E135D5">
        <w:t>30</w:t>
      </w:r>
      <w:r>
        <w:t>, 2026</w:t>
      </w:r>
      <w:r>
        <w:br/>
      </w:r>
      <w:r>
        <w:rPr>
          <w:b/>
        </w:rPr>
        <w:t xml:space="preserve">Time: </w:t>
      </w:r>
      <w:r>
        <w:t>3:0</w:t>
      </w:r>
      <w:r w:rsidR="00E135D5">
        <w:t>0</w:t>
      </w:r>
      <w:r>
        <w:t xml:space="preserve"> p.m.</w:t>
      </w:r>
      <w:r>
        <w:br/>
      </w:r>
      <w:r>
        <w:rPr>
          <w:b/>
        </w:rPr>
        <w:t xml:space="preserve">Location: </w:t>
      </w:r>
      <w:r>
        <w:t>The Magnificent Mile Association Offices / Hybrid</w:t>
      </w:r>
      <w:r>
        <w:br/>
      </w:r>
      <w:r w:rsidR="00B15F35">
        <w:rPr>
          <w:b/>
          <w:bCs/>
        </w:rPr>
        <w:t>Attendance:</w:t>
      </w:r>
      <w:r w:rsidR="00B15F35">
        <w:t xml:space="preserve"> Stephanie Knight, Julie Cameron (Commissioners); Austin Faison, Glenn White, Sarah Kedas (TMMA Staff); </w:t>
      </w:r>
      <w:r w:rsidR="00E135D5">
        <w:t xml:space="preserve">Joy Coombes (Auditor), </w:t>
      </w:r>
      <w:r w:rsidR="00B15F35">
        <w:t>Randall Harrington (Ward 42), Oscar Gomez (Starbucks)</w:t>
      </w:r>
      <w:r w:rsidR="00E135D5">
        <w:t xml:space="preserve">, Justine Pugliese </w:t>
      </w:r>
      <w:r w:rsidR="00B15F35">
        <w:t>(Public)</w:t>
      </w:r>
    </w:p>
    <w:p w14:paraId="096D7105" w14:textId="77777777" w:rsidR="00A0227F" w:rsidRDefault="00000000">
      <w:pPr>
        <w:pStyle w:val="Heading2"/>
      </w:pPr>
      <w:r>
        <w:t>Summary</w:t>
      </w:r>
    </w:p>
    <w:p w14:paraId="469586E3" w14:textId="5263C5D8" w:rsidR="00A0227F" w:rsidRDefault="00000000">
      <w:r>
        <w:t xml:space="preserve">These draft minutes summarize the discussions and actions taken during the </w:t>
      </w:r>
      <w:r w:rsidR="00E135D5">
        <w:t>June 30</w:t>
      </w:r>
      <w:r>
        <w:t>, 2026 SSA #76 Commission meeting. They follow the narrative style used for prior Commission minutes rather than serving as a verbatim transcript.</w:t>
      </w:r>
    </w:p>
    <w:p w14:paraId="71648389" w14:textId="77777777" w:rsidR="00A0227F" w:rsidRDefault="00000000">
      <w:pPr>
        <w:pStyle w:val="Heading2"/>
      </w:pPr>
      <w:r>
        <w:t>Call to Order and Roll Call</w:t>
      </w:r>
    </w:p>
    <w:p w14:paraId="38170D24" w14:textId="77777777" w:rsidR="00A0227F" w:rsidRDefault="00000000">
      <w:r>
        <w:t>Chair Julie Cameron called the meeting to order. Roll call was conducted. Commissioners, TMMA staff, representatives from Aldermanic offices, committee members, and invited guests were present in person and remotely. Previous meeting minutes were approved by unanimous voice vote.</w:t>
      </w:r>
    </w:p>
    <w:p w14:paraId="6F9F8EE4" w14:textId="77777777" w:rsidR="00E135D5" w:rsidRDefault="00E135D5" w:rsidP="00E135D5">
      <w:pPr>
        <w:rPr>
          <w:rFonts w:asciiTheme="majorHAnsi" w:eastAsiaTheme="majorEastAsia" w:hAnsiTheme="majorHAnsi" w:cstheme="majorBidi"/>
          <w:caps/>
          <w:sz w:val="28"/>
          <w:szCs w:val="28"/>
        </w:rPr>
      </w:pPr>
      <w:r w:rsidRPr="00E135D5">
        <w:rPr>
          <w:rFonts w:asciiTheme="majorHAnsi" w:eastAsiaTheme="majorEastAsia" w:hAnsiTheme="majorHAnsi" w:cstheme="majorBidi"/>
          <w:caps/>
          <w:sz w:val="28"/>
          <w:szCs w:val="28"/>
        </w:rPr>
        <w:t>Public Way Committee Update</w:t>
      </w:r>
    </w:p>
    <w:p w14:paraId="5C0628BB" w14:textId="21A7E924" w:rsidR="00E135D5" w:rsidRPr="00E135D5" w:rsidRDefault="00E135D5" w:rsidP="00E135D5">
      <w:pPr>
        <w:pStyle w:val="Heading2"/>
        <w:rPr>
          <w:rFonts w:asciiTheme="minorHAnsi" w:eastAsiaTheme="minorEastAsia" w:hAnsiTheme="minorHAnsi" w:cstheme="minorBidi"/>
          <w:caps w:val="0"/>
          <w:sz w:val="22"/>
          <w:szCs w:val="22"/>
        </w:rPr>
      </w:pPr>
      <w:r w:rsidRPr="00E135D5">
        <w:rPr>
          <w:rFonts w:asciiTheme="minorHAnsi" w:eastAsiaTheme="minorEastAsia" w:hAnsiTheme="minorHAnsi" w:cstheme="minorBidi"/>
          <w:caps w:val="0"/>
          <w:sz w:val="22"/>
          <w:szCs w:val="22"/>
        </w:rPr>
        <w:t>Gil Spreen provided a committee update, including:</w:t>
      </w:r>
    </w:p>
    <w:p w14:paraId="73556CA4" w14:textId="77777777" w:rsidR="00E135D5" w:rsidRPr="00E135D5" w:rsidRDefault="00E135D5" w:rsidP="00E135D5">
      <w:pPr>
        <w:pStyle w:val="Heading2"/>
        <w:numPr>
          <w:ilvl w:val="0"/>
          <w:numId w:val="10"/>
        </w:numPr>
        <w:rPr>
          <w:rFonts w:asciiTheme="minorHAnsi" w:eastAsiaTheme="minorEastAsia" w:hAnsiTheme="minorHAnsi" w:cstheme="minorBidi"/>
          <w:caps w:val="0"/>
          <w:sz w:val="22"/>
          <w:szCs w:val="22"/>
        </w:rPr>
      </w:pPr>
      <w:r w:rsidRPr="00E135D5">
        <w:rPr>
          <w:rFonts w:asciiTheme="minorHAnsi" w:eastAsiaTheme="minorEastAsia" w:hAnsiTheme="minorHAnsi" w:cstheme="minorBidi"/>
          <w:caps w:val="0"/>
          <w:sz w:val="22"/>
          <w:szCs w:val="22"/>
        </w:rPr>
        <w:t>Summer Beautification Awards judging scheduled for July 22.</w:t>
      </w:r>
    </w:p>
    <w:p w14:paraId="2F35C032" w14:textId="77777777" w:rsidR="00E135D5" w:rsidRPr="00E135D5" w:rsidRDefault="00E135D5" w:rsidP="00E135D5">
      <w:pPr>
        <w:pStyle w:val="Heading2"/>
        <w:numPr>
          <w:ilvl w:val="0"/>
          <w:numId w:val="10"/>
        </w:numPr>
        <w:rPr>
          <w:rFonts w:asciiTheme="minorHAnsi" w:eastAsiaTheme="minorEastAsia" w:hAnsiTheme="minorHAnsi" w:cstheme="minorBidi"/>
          <w:caps w:val="0"/>
          <w:sz w:val="22"/>
          <w:szCs w:val="22"/>
        </w:rPr>
      </w:pPr>
      <w:r w:rsidRPr="00E135D5">
        <w:rPr>
          <w:rFonts w:asciiTheme="minorHAnsi" w:eastAsiaTheme="minorEastAsia" w:hAnsiTheme="minorHAnsi" w:cstheme="minorBidi"/>
          <w:caps w:val="0"/>
          <w:sz w:val="22"/>
          <w:szCs w:val="22"/>
        </w:rPr>
        <w:t>Positive public feedback regarding district beautification efforts.</w:t>
      </w:r>
    </w:p>
    <w:p w14:paraId="3C1B184E" w14:textId="77777777" w:rsidR="00E135D5" w:rsidRPr="00E135D5" w:rsidRDefault="00E135D5" w:rsidP="00E135D5">
      <w:pPr>
        <w:pStyle w:val="Heading2"/>
        <w:numPr>
          <w:ilvl w:val="0"/>
          <w:numId w:val="10"/>
        </w:numPr>
        <w:rPr>
          <w:rFonts w:asciiTheme="minorHAnsi" w:eastAsiaTheme="minorEastAsia" w:hAnsiTheme="minorHAnsi" w:cstheme="minorBidi"/>
          <w:caps w:val="0"/>
          <w:sz w:val="22"/>
          <w:szCs w:val="22"/>
        </w:rPr>
      </w:pPr>
      <w:r w:rsidRPr="00E135D5">
        <w:rPr>
          <w:rFonts w:asciiTheme="minorHAnsi" w:eastAsiaTheme="minorEastAsia" w:hAnsiTheme="minorHAnsi" w:cstheme="minorBidi"/>
          <w:caps w:val="0"/>
          <w:sz w:val="22"/>
          <w:szCs w:val="22"/>
        </w:rPr>
        <w:t>Temporary relocation of Arica into Water Tower Place.</w:t>
      </w:r>
    </w:p>
    <w:p w14:paraId="76802F84" w14:textId="77777777" w:rsidR="00E135D5" w:rsidRPr="00E135D5" w:rsidRDefault="00E135D5" w:rsidP="00E135D5">
      <w:pPr>
        <w:pStyle w:val="Heading2"/>
        <w:numPr>
          <w:ilvl w:val="0"/>
          <w:numId w:val="10"/>
        </w:numPr>
        <w:rPr>
          <w:rFonts w:asciiTheme="minorHAnsi" w:eastAsiaTheme="minorEastAsia" w:hAnsiTheme="minorHAnsi" w:cstheme="minorBidi"/>
          <w:caps w:val="0"/>
          <w:sz w:val="22"/>
          <w:szCs w:val="22"/>
        </w:rPr>
      </w:pPr>
      <w:r w:rsidRPr="00E135D5">
        <w:rPr>
          <w:rFonts w:asciiTheme="minorHAnsi" w:eastAsiaTheme="minorEastAsia" w:hAnsiTheme="minorHAnsi" w:cstheme="minorBidi"/>
          <w:caps w:val="0"/>
          <w:sz w:val="22"/>
          <w:szCs w:val="22"/>
        </w:rPr>
        <w:t>Launch of Water Tower Place’s summer City Market programming.</w:t>
      </w:r>
    </w:p>
    <w:p w14:paraId="5B959CF4" w14:textId="77777777" w:rsidR="00E135D5" w:rsidRDefault="00E135D5" w:rsidP="00E135D5">
      <w:pPr>
        <w:pStyle w:val="Heading2"/>
        <w:rPr>
          <w:rFonts w:asciiTheme="minorHAnsi" w:eastAsiaTheme="minorEastAsia" w:hAnsiTheme="minorHAnsi" w:cstheme="minorBidi"/>
          <w:caps w:val="0"/>
          <w:sz w:val="22"/>
          <w:szCs w:val="22"/>
        </w:rPr>
      </w:pPr>
      <w:r w:rsidRPr="00E135D5">
        <w:rPr>
          <w:rFonts w:asciiTheme="minorHAnsi" w:eastAsiaTheme="minorEastAsia" w:hAnsiTheme="minorHAnsi" w:cstheme="minorBidi"/>
          <w:caps w:val="0"/>
          <w:sz w:val="22"/>
          <w:szCs w:val="22"/>
        </w:rPr>
        <w:t>Commissioners thanked Mr. Spreen for the update.</w:t>
      </w:r>
    </w:p>
    <w:p w14:paraId="0BDFA5CC" w14:textId="25E006ED" w:rsidR="00E135D5" w:rsidRDefault="00E135D5" w:rsidP="00E135D5">
      <w:pPr>
        <w:pStyle w:val="Heading2"/>
      </w:pPr>
      <w:r>
        <w:t>2025 SSA Audt Presentation</w:t>
      </w:r>
    </w:p>
    <w:p w14:paraId="330ECC40" w14:textId="7C1224E6" w:rsidR="00E135D5" w:rsidRDefault="00E135D5" w:rsidP="00E135D5">
      <w:r>
        <w:t>Joy Coombes of Almanza &amp; Coombs presented the draft 2025 SSA audit.</w:t>
      </w:r>
    </w:p>
    <w:p w14:paraId="79F04E4C" w14:textId="5F1E980B" w:rsidR="00E135D5" w:rsidRDefault="00E135D5" w:rsidP="00E135D5">
      <w:r>
        <w:t>Highlights included:</w:t>
      </w:r>
    </w:p>
    <w:p w14:paraId="12F8B698" w14:textId="77777777" w:rsidR="00E135D5" w:rsidRDefault="00E135D5" w:rsidP="00E135D5">
      <w:pPr>
        <w:pStyle w:val="ListParagraph"/>
        <w:numPr>
          <w:ilvl w:val="0"/>
          <w:numId w:val="11"/>
        </w:numPr>
      </w:pPr>
      <w:r>
        <w:t>The audit resulted in an unmodified (clean) opinion.</w:t>
      </w:r>
    </w:p>
    <w:p w14:paraId="6A8197CB" w14:textId="77777777" w:rsidR="00E135D5" w:rsidRDefault="00E135D5" w:rsidP="00E135D5">
      <w:pPr>
        <w:pStyle w:val="ListParagraph"/>
        <w:numPr>
          <w:ilvl w:val="0"/>
          <w:numId w:val="11"/>
        </w:numPr>
      </w:pPr>
      <w:r>
        <w:t>Minor audit adjustments were administrative in nature.</w:t>
      </w:r>
    </w:p>
    <w:p w14:paraId="08A937E4" w14:textId="77777777" w:rsidR="00E135D5" w:rsidRDefault="00E135D5" w:rsidP="00E135D5">
      <w:pPr>
        <w:pStyle w:val="ListParagraph"/>
        <w:numPr>
          <w:ilvl w:val="0"/>
          <w:numId w:val="11"/>
        </w:numPr>
      </w:pPr>
      <w:r>
        <w:t>Discussion centered on accounting treatment associated with the transition from the prior SSA to the current district.</w:t>
      </w:r>
    </w:p>
    <w:p w14:paraId="5ED1E3F1" w14:textId="77777777" w:rsidR="00E135D5" w:rsidRDefault="00E135D5" w:rsidP="00E135D5">
      <w:pPr>
        <w:pStyle w:val="ListParagraph"/>
        <w:numPr>
          <w:ilvl w:val="0"/>
          <w:numId w:val="11"/>
        </w:numPr>
      </w:pPr>
      <w:r>
        <w:t>Staff and the auditor discussed treatment of prior-year carryover funds and coordination with the Department of Planning and Development regarding budget amendments.</w:t>
      </w:r>
    </w:p>
    <w:p w14:paraId="352284A5" w14:textId="77777777" w:rsidR="00E135D5" w:rsidRDefault="00E135D5" w:rsidP="00E135D5">
      <w:pPr>
        <w:pStyle w:val="ListParagraph"/>
        <w:numPr>
          <w:ilvl w:val="0"/>
          <w:numId w:val="11"/>
        </w:numPr>
      </w:pPr>
      <w:r>
        <w:t>The Commission reviewed the distinction between accrued revenues and cash received due to delayed Cook County property tax collections.</w:t>
      </w:r>
    </w:p>
    <w:p w14:paraId="39A9E6EB" w14:textId="27EB12D1" w:rsidR="00E135D5" w:rsidRDefault="00E135D5" w:rsidP="00E135D5">
      <w:r>
        <w:lastRenderedPageBreak/>
        <w:t>The auditor emphasized that:</w:t>
      </w:r>
    </w:p>
    <w:p w14:paraId="460C8FC6" w14:textId="77777777" w:rsidR="00E135D5" w:rsidRDefault="00E135D5" w:rsidP="00E135D5">
      <w:pPr>
        <w:pStyle w:val="ListParagraph"/>
        <w:numPr>
          <w:ilvl w:val="0"/>
          <w:numId w:val="12"/>
        </w:numPr>
      </w:pPr>
      <w:r>
        <w:t>approximately $1.3 million in accrued SSA resources would be available during 2026;</w:t>
      </w:r>
    </w:p>
    <w:p w14:paraId="6AF486EE" w14:textId="77777777" w:rsidR="00E135D5" w:rsidRDefault="00E135D5" w:rsidP="00E135D5">
      <w:pPr>
        <w:pStyle w:val="ListParagraph"/>
        <w:numPr>
          <w:ilvl w:val="0"/>
          <w:numId w:val="12"/>
        </w:numPr>
      </w:pPr>
      <w:r>
        <w:t>all available funds should be encumbered or expended prior to expiration of the current SSA;</w:t>
      </w:r>
    </w:p>
    <w:p w14:paraId="41E936CC" w14:textId="77777777" w:rsidR="00E135D5" w:rsidRDefault="00E135D5" w:rsidP="00E135D5">
      <w:pPr>
        <w:pStyle w:val="ListParagraph"/>
        <w:numPr>
          <w:ilvl w:val="0"/>
          <w:numId w:val="12"/>
        </w:numPr>
      </w:pPr>
      <w:r>
        <w:t>remaining obligations owed to The Magnificent Mile Association for previously advanced expenses would be reconciled as revenues are received.</w:t>
      </w:r>
    </w:p>
    <w:p w14:paraId="210695A5" w14:textId="003D91BB" w:rsidR="00E135D5" w:rsidRDefault="00E135D5" w:rsidP="00E135D5">
      <w:r>
        <w:t>Commissioners discussed next steps for amending the 2026 budget to properly reflect carryover balances.</w:t>
      </w:r>
    </w:p>
    <w:p w14:paraId="372BBA33" w14:textId="14A7952A" w:rsidR="00E135D5" w:rsidRPr="00E135D5" w:rsidRDefault="00E135D5" w:rsidP="00E135D5">
      <w:r>
        <w:t>No action was required.</w:t>
      </w:r>
    </w:p>
    <w:p w14:paraId="0F623819" w14:textId="77777777" w:rsidR="00A0227F" w:rsidRDefault="00000000">
      <w:pPr>
        <w:pStyle w:val="Heading2"/>
      </w:pPr>
      <w:r>
        <w:t>Administrative Updates</w:t>
      </w:r>
    </w:p>
    <w:p w14:paraId="2B2FD055" w14:textId="128D3A23" w:rsidR="00A0227F" w:rsidRDefault="00E135D5" w:rsidP="00E135D5">
      <w:pPr>
        <w:pStyle w:val="ListBullet"/>
        <w:numPr>
          <w:ilvl w:val="0"/>
          <w:numId w:val="0"/>
        </w:numPr>
      </w:pPr>
      <w:r w:rsidRPr="00E135D5">
        <w:t>Staff provided a brief update regarding continued work toward establishment of</w:t>
      </w:r>
      <w:r>
        <w:t xml:space="preserve"> T</w:t>
      </w:r>
      <w:r w:rsidRPr="00E135D5">
        <w:t>he</w:t>
      </w:r>
      <w:r>
        <w:t xml:space="preserve"> </w:t>
      </w:r>
      <w:r w:rsidRPr="00E135D5">
        <w:t>Magnificent Mile Business Improvement District and ongoing stakeholder outreach.</w:t>
      </w:r>
    </w:p>
    <w:sectPr w:rsidR="00A0227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0B8504B"/>
    <w:multiLevelType w:val="hybridMultilevel"/>
    <w:tmpl w:val="03BA3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A4FF7"/>
    <w:multiLevelType w:val="hybridMultilevel"/>
    <w:tmpl w:val="EE10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3A0B71"/>
    <w:multiLevelType w:val="hybridMultilevel"/>
    <w:tmpl w:val="46FC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1864901">
    <w:abstractNumId w:val="8"/>
  </w:num>
  <w:num w:numId="2" w16cid:durableId="1433741201">
    <w:abstractNumId w:val="6"/>
  </w:num>
  <w:num w:numId="3" w16cid:durableId="267548670">
    <w:abstractNumId w:val="5"/>
  </w:num>
  <w:num w:numId="4" w16cid:durableId="880629195">
    <w:abstractNumId w:val="4"/>
  </w:num>
  <w:num w:numId="5" w16cid:durableId="1018042055">
    <w:abstractNumId w:val="7"/>
  </w:num>
  <w:num w:numId="6" w16cid:durableId="1280719444">
    <w:abstractNumId w:val="3"/>
  </w:num>
  <w:num w:numId="7" w16cid:durableId="752508762">
    <w:abstractNumId w:val="2"/>
  </w:num>
  <w:num w:numId="8" w16cid:durableId="1163737898">
    <w:abstractNumId w:val="1"/>
  </w:num>
  <w:num w:numId="9" w16cid:durableId="1175462768">
    <w:abstractNumId w:val="0"/>
  </w:num>
  <w:num w:numId="10" w16cid:durableId="1936858733">
    <w:abstractNumId w:val="11"/>
  </w:num>
  <w:num w:numId="11" w16cid:durableId="1261597534">
    <w:abstractNumId w:val="10"/>
  </w:num>
  <w:num w:numId="12" w16cid:durableId="7871176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3792"/>
    <w:rsid w:val="00326F90"/>
    <w:rsid w:val="00A0227F"/>
    <w:rsid w:val="00AA1D8D"/>
    <w:rsid w:val="00B15F35"/>
    <w:rsid w:val="00B47730"/>
    <w:rsid w:val="00CB0664"/>
    <w:rsid w:val="00D741C0"/>
    <w:rsid w:val="00E135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0BD8A8"/>
  <w14:defaultImageDpi w14:val="300"/>
  <w15:docId w15:val="{3A67ABA1-0095-40B6-B348-E4471210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F35"/>
  </w:style>
  <w:style w:type="paragraph" w:styleId="Heading1">
    <w:name w:val="heading 1"/>
    <w:basedOn w:val="Normal"/>
    <w:next w:val="Normal"/>
    <w:link w:val="Heading1Char"/>
    <w:uiPriority w:val="9"/>
    <w:qFormat/>
    <w:rsid w:val="00B15F35"/>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B15F35"/>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B15F35"/>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B15F35"/>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B15F35"/>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B15F35"/>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B15F35"/>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B15F35"/>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B15F35"/>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B15F35"/>
    <w:pPr>
      <w:spacing w:after="0" w:line="240" w:lineRule="auto"/>
    </w:pPr>
  </w:style>
  <w:style w:type="character" w:customStyle="1" w:styleId="Heading1Char">
    <w:name w:val="Heading 1 Char"/>
    <w:basedOn w:val="DefaultParagraphFont"/>
    <w:link w:val="Heading1"/>
    <w:uiPriority w:val="9"/>
    <w:rsid w:val="00B15F35"/>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B15F35"/>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B15F35"/>
    <w:rPr>
      <w:rFonts w:asciiTheme="majorHAnsi" w:eastAsiaTheme="majorEastAsia" w:hAnsiTheme="majorHAnsi" w:cstheme="majorBidi"/>
      <w:smallCaps/>
      <w:sz w:val="28"/>
      <w:szCs w:val="28"/>
    </w:rPr>
  </w:style>
  <w:style w:type="paragraph" w:styleId="Title">
    <w:name w:val="Title"/>
    <w:basedOn w:val="Normal"/>
    <w:next w:val="Normal"/>
    <w:link w:val="TitleChar"/>
    <w:uiPriority w:val="10"/>
    <w:qFormat/>
    <w:rsid w:val="00B15F35"/>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B15F35"/>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B15F35"/>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B15F35"/>
    <w:rPr>
      <w:rFonts w:asciiTheme="majorHAnsi" w:eastAsiaTheme="majorEastAsia" w:hAnsiTheme="majorHAnsi" w:cstheme="majorBidi"/>
      <w:smallCaps/>
      <w:color w:val="595959" w:themeColor="text1" w:themeTint="A6"/>
      <w:sz w:val="28"/>
      <w:szCs w:val="28"/>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B15F35"/>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B15F35"/>
    <w:rPr>
      <w:rFonts w:asciiTheme="majorHAnsi" w:eastAsiaTheme="majorEastAsia" w:hAnsiTheme="majorHAnsi" w:cstheme="majorBidi"/>
      <w:sz w:val="25"/>
      <w:szCs w:val="25"/>
    </w:rPr>
  </w:style>
  <w:style w:type="character" w:customStyle="1" w:styleId="Heading4Char">
    <w:name w:val="Heading 4 Char"/>
    <w:basedOn w:val="DefaultParagraphFont"/>
    <w:link w:val="Heading4"/>
    <w:uiPriority w:val="9"/>
    <w:semiHidden/>
    <w:rsid w:val="00B15F35"/>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B15F35"/>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B15F35"/>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B15F35"/>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B15F35"/>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B15F35"/>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B15F35"/>
    <w:pPr>
      <w:spacing w:line="240" w:lineRule="auto"/>
    </w:pPr>
    <w:rPr>
      <w:b/>
      <w:bCs/>
      <w:smallCaps/>
      <w:color w:val="595959" w:themeColor="text1" w:themeTint="A6"/>
    </w:rPr>
  </w:style>
  <w:style w:type="character" w:styleId="Strong">
    <w:name w:val="Strong"/>
    <w:basedOn w:val="DefaultParagraphFont"/>
    <w:uiPriority w:val="22"/>
    <w:qFormat/>
    <w:rsid w:val="00B15F35"/>
    <w:rPr>
      <w:b/>
      <w:bCs/>
    </w:rPr>
  </w:style>
  <w:style w:type="character" w:styleId="Emphasis">
    <w:name w:val="Emphasis"/>
    <w:basedOn w:val="DefaultParagraphFont"/>
    <w:uiPriority w:val="20"/>
    <w:qFormat/>
    <w:rsid w:val="00B15F35"/>
    <w:rPr>
      <w:i/>
      <w:iCs/>
    </w:rPr>
  </w:style>
  <w:style w:type="paragraph" w:styleId="IntenseQuote">
    <w:name w:val="Intense Quote"/>
    <w:basedOn w:val="Normal"/>
    <w:next w:val="Normal"/>
    <w:link w:val="IntenseQuoteChar"/>
    <w:uiPriority w:val="30"/>
    <w:qFormat/>
    <w:rsid w:val="00B15F35"/>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B15F35"/>
    <w:rPr>
      <w:color w:val="404040" w:themeColor="text1" w:themeTint="BF"/>
      <w:sz w:val="32"/>
      <w:szCs w:val="32"/>
    </w:rPr>
  </w:style>
  <w:style w:type="character" w:styleId="SubtleEmphasis">
    <w:name w:val="Subtle Emphasis"/>
    <w:basedOn w:val="DefaultParagraphFont"/>
    <w:uiPriority w:val="19"/>
    <w:qFormat/>
    <w:rsid w:val="00B15F35"/>
    <w:rPr>
      <w:i/>
      <w:iCs/>
      <w:color w:val="595959" w:themeColor="text1" w:themeTint="A6"/>
    </w:rPr>
  </w:style>
  <w:style w:type="character" w:styleId="IntenseEmphasis">
    <w:name w:val="Intense Emphasis"/>
    <w:basedOn w:val="DefaultParagraphFont"/>
    <w:uiPriority w:val="21"/>
    <w:qFormat/>
    <w:rsid w:val="00B15F35"/>
    <w:rPr>
      <w:b/>
      <w:bCs/>
      <w:i/>
      <w:iCs/>
    </w:rPr>
  </w:style>
  <w:style w:type="character" w:styleId="SubtleReference">
    <w:name w:val="Subtle Reference"/>
    <w:basedOn w:val="DefaultParagraphFont"/>
    <w:uiPriority w:val="31"/>
    <w:qFormat/>
    <w:rsid w:val="00B15F3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15F35"/>
    <w:rPr>
      <w:b/>
      <w:bCs/>
      <w:caps w:val="0"/>
      <w:smallCaps/>
      <w:color w:val="auto"/>
      <w:spacing w:val="3"/>
      <w:u w:val="single"/>
    </w:rPr>
  </w:style>
  <w:style w:type="character" w:styleId="BookTitle">
    <w:name w:val="Book Title"/>
    <w:basedOn w:val="DefaultParagraphFont"/>
    <w:uiPriority w:val="33"/>
    <w:qFormat/>
    <w:rsid w:val="00B15F35"/>
    <w:rPr>
      <w:b/>
      <w:bCs/>
      <w:smallCaps/>
      <w:spacing w:val="7"/>
    </w:rPr>
  </w:style>
  <w:style w:type="paragraph" w:styleId="TOCHeading">
    <w:name w:val="TOC Heading"/>
    <w:basedOn w:val="Heading1"/>
    <w:next w:val="Normal"/>
    <w:uiPriority w:val="39"/>
    <w:semiHidden/>
    <w:unhideWhenUsed/>
    <w:qFormat/>
    <w:rsid w:val="00B15F35"/>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336</Words>
  <Characters>2240</Characters>
  <Application>Microsoft Office Word</Application>
  <DocSecurity>0</DocSecurity>
  <Lines>44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Austin Faison</cp:lastModifiedBy>
  <cp:revision>3</cp:revision>
  <dcterms:created xsi:type="dcterms:W3CDTF">2026-06-26T19:31:00Z</dcterms:created>
  <dcterms:modified xsi:type="dcterms:W3CDTF">2026-07-17T20:05:00Z</dcterms:modified>
  <cp:category/>
</cp:coreProperties>
</file>